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040C9" w14:textId="77777777" w:rsidR="005E4B85" w:rsidRPr="00287962" w:rsidRDefault="005E4B85" w:rsidP="005E4B85">
      <w:pPr>
        <w:tabs>
          <w:tab w:val="left" w:pos="1450"/>
        </w:tabs>
        <w:spacing w:after="0" w:line="240" w:lineRule="auto"/>
        <w:contextualSpacing/>
        <w:jc w:val="center"/>
        <w:rPr>
          <w:rFonts w:cstheme="minorHAnsi"/>
          <w:b/>
          <w:sz w:val="24"/>
          <w:szCs w:val="24"/>
        </w:rPr>
      </w:pPr>
      <w:r w:rsidRPr="00287962">
        <w:rPr>
          <w:rFonts w:cstheme="minorHAnsi"/>
          <w:b/>
          <w:sz w:val="24"/>
          <w:szCs w:val="24"/>
        </w:rPr>
        <w:t>Omron</w:t>
      </w:r>
      <w:r>
        <w:rPr>
          <w:rFonts w:cstheme="minorHAnsi"/>
          <w:b/>
          <w:sz w:val="24"/>
          <w:szCs w:val="24"/>
        </w:rPr>
        <w:t>®</w:t>
      </w:r>
      <w:r w:rsidRPr="00287962">
        <w:rPr>
          <w:rFonts w:cstheme="minorHAnsi"/>
          <w:b/>
          <w:sz w:val="24"/>
          <w:szCs w:val="24"/>
        </w:rPr>
        <w:t xml:space="preserve"> Healthcare Digital Health Ecosystem: </w:t>
      </w:r>
    </w:p>
    <w:p w14:paraId="31424C0B" w14:textId="77777777" w:rsidR="005E4B85" w:rsidRPr="00287962" w:rsidRDefault="005E4B85" w:rsidP="005E4B85">
      <w:pPr>
        <w:tabs>
          <w:tab w:val="left" w:pos="1450"/>
        </w:tabs>
        <w:spacing w:after="0" w:line="240" w:lineRule="auto"/>
        <w:contextualSpacing/>
        <w:jc w:val="center"/>
        <w:rPr>
          <w:rFonts w:cstheme="minorHAnsi"/>
          <w:b/>
          <w:sz w:val="24"/>
          <w:szCs w:val="24"/>
        </w:rPr>
      </w:pPr>
      <w:r w:rsidRPr="00287962">
        <w:rPr>
          <w:rFonts w:cstheme="minorHAnsi"/>
          <w:b/>
          <w:sz w:val="24"/>
          <w:szCs w:val="24"/>
        </w:rPr>
        <w:t xml:space="preserve">Omron Connect and the NEW </w:t>
      </w:r>
      <w:proofErr w:type="spellStart"/>
      <w:r w:rsidRPr="00287962">
        <w:rPr>
          <w:rFonts w:cstheme="minorHAnsi"/>
          <w:b/>
          <w:sz w:val="24"/>
          <w:szCs w:val="24"/>
        </w:rPr>
        <w:t>Heart</w:t>
      </w:r>
      <w:r w:rsidRPr="001A430D">
        <w:rPr>
          <w:rFonts w:cstheme="minorHAnsi"/>
          <w:b/>
          <w:i/>
          <w:sz w:val="24"/>
          <w:szCs w:val="24"/>
        </w:rPr>
        <w:t>Advisor</w:t>
      </w:r>
      <w:proofErr w:type="spellEnd"/>
      <w:r>
        <w:rPr>
          <w:rFonts w:cstheme="minorHAnsi"/>
          <w:b/>
          <w:sz w:val="24"/>
          <w:szCs w:val="24"/>
        </w:rPr>
        <w:t>™</w:t>
      </w:r>
    </w:p>
    <w:p w14:paraId="576C008F" w14:textId="77777777" w:rsidR="005E4B85" w:rsidRPr="00B45C07" w:rsidRDefault="005E4B85" w:rsidP="005E4B85">
      <w:pPr>
        <w:tabs>
          <w:tab w:val="left" w:pos="1450"/>
        </w:tabs>
        <w:spacing w:after="0" w:line="240" w:lineRule="auto"/>
        <w:contextualSpacing/>
        <w:jc w:val="center"/>
        <w:rPr>
          <w:rFonts w:cstheme="minorHAnsi"/>
          <w:b/>
          <w:sz w:val="24"/>
          <w:szCs w:val="25"/>
        </w:rPr>
      </w:pPr>
    </w:p>
    <w:p w14:paraId="655E617D" w14:textId="77777777" w:rsidR="005E4B85" w:rsidRPr="00883D48" w:rsidRDefault="005E4B85" w:rsidP="005E4B85">
      <w:pPr>
        <w:pStyle w:val="NormalWeb"/>
        <w:spacing w:before="0" w:beforeAutospacing="0" w:after="0" w:afterAutospacing="0"/>
        <w:contextualSpacing/>
        <w:jc w:val="center"/>
        <w:rPr>
          <w:rFonts w:asciiTheme="minorHAnsi" w:hAnsiTheme="minorHAnsi" w:cstheme="minorHAnsi"/>
          <w:sz w:val="21"/>
          <w:szCs w:val="21"/>
        </w:rPr>
      </w:pPr>
      <w:r w:rsidRPr="00883D48">
        <w:rPr>
          <w:rFonts w:asciiTheme="minorHAnsi" w:hAnsiTheme="minorHAnsi" w:cstheme="minorHAnsi"/>
          <w:sz w:val="21"/>
          <w:szCs w:val="21"/>
        </w:rPr>
        <w:t xml:space="preserve">Omron Healthcare connected devices pair with our mobile </w:t>
      </w:r>
      <w:proofErr w:type="gramStart"/>
      <w:r w:rsidRPr="00883D48">
        <w:rPr>
          <w:rFonts w:asciiTheme="minorHAnsi" w:hAnsiTheme="minorHAnsi" w:cstheme="minorHAnsi"/>
          <w:sz w:val="21"/>
          <w:szCs w:val="21"/>
        </w:rPr>
        <w:t>apps</w:t>
      </w:r>
      <w:proofErr w:type="gramEnd"/>
      <w:r w:rsidRPr="00883D48">
        <w:rPr>
          <w:rFonts w:asciiTheme="minorHAnsi" w:hAnsiTheme="minorHAnsi" w:cstheme="minorHAnsi"/>
          <w:sz w:val="21"/>
          <w:szCs w:val="21"/>
        </w:rPr>
        <w:t xml:space="preserve"> so users can store their data, track it over time and share it with their doctor to optimize treatment. Regular blood pressure monitoring and acting on that data is the path to managing hypertension and saving lives – it’s one of the ways Omron is Going for Zero heart attacks and strokes. The NEW </w:t>
      </w:r>
      <w:r w:rsidRPr="00883D48">
        <w:rPr>
          <w:rFonts w:asciiTheme="minorHAnsi" w:hAnsiTheme="minorHAnsi" w:cstheme="minorHAnsi"/>
          <w:b/>
          <w:sz w:val="21"/>
          <w:szCs w:val="21"/>
        </w:rPr>
        <w:t>HeartGuide</w:t>
      </w:r>
      <w:r>
        <w:rPr>
          <w:rFonts w:asciiTheme="minorHAnsi" w:hAnsiTheme="minorHAnsi" w:cstheme="minorHAnsi"/>
          <w:b/>
          <w:sz w:val="21"/>
          <w:szCs w:val="21"/>
        </w:rPr>
        <w:t>™ from Omron</w:t>
      </w:r>
      <w:r w:rsidRPr="00883D48">
        <w:rPr>
          <w:rFonts w:asciiTheme="minorHAnsi" w:hAnsiTheme="minorHAnsi" w:cstheme="minorHAnsi"/>
          <w:sz w:val="21"/>
          <w:szCs w:val="21"/>
        </w:rPr>
        <w:t xml:space="preserve">, the first wearable blood pressure monitor, pairs exclusively with </w:t>
      </w:r>
      <w:r>
        <w:rPr>
          <w:rFonts w:asciiTheme="minorHAnsi" w:hAnsiTheme="minorHAnsi" w:cstheme="minorHAnsi"/>
          <w:sz w:val="21"/>
          <w:szCs w:val="21"/>
        </w:rPr>
        <w:t>their</w:t>
      </w:r>
      <w:r w:rsidRPr="00883D48">
        <w:rPr>
          <w:rFonts w:asciiTheme="minorHAnsi" w:hAnsiTheme="minorHAnsi" w:cstheme="minorHAnsi"/>
          <w:sz w:val="21"/>
          <w:szCs w:val="21"/>
        </w:rPr>
        <w:t xml:space="preserve"> </w:t>
      </w:r>
      <w:r>
        <w:rPr>
          <w:rFonts w:asciiTheme="minorHAnsi" w:hAnsiTheme="minorHAnsi" w:cstheme="minorHAnsi"/>
          <w:sz w:val="21"/>
          <w:szCs w:val="21"/>
        </w:rPr>
        <w:t>NEW</w:t>
      </w:r>
      <w:r w:rsidRPr="00883D48">
        <w:rPr>
          <w:rFonts w:asciiTheme="minorHAnsi" w:hAnsiTheme="minorHAnsi" w:cstheme="minorHAnsi"/>
          <w:sz w:val="21"/>
          <w:szCs w:val="21"/>
        </w:rPr>
        <w:t xml:space="preserve"> </w:t>
      </w:r>
      <w:proofErr w:type="spellStart"/>
      <w:r w:rsidRPr="00883D48">
        <w:rPr>
          <w:rFonts w:asciiTheme="minorHAnsi" w:hAnsiTheme="minorHAnsi" w:cstheme="minorHAnsi"/>
          <w:b/>
          <w:sz w:val="21"/>
          <w:szCs w:val="21"/>
        </w:rPr>
        <w:t>Heart</w:t>
      </w:r>
      <w:r w:rsidRPr="001A430D">
        <w:rPr>
          <w:rFonts w:asciiTheme="minorHAnsi" w:hAnsiTheme="minorHAnsi" w:cstheme="minorHAnsi"/>
          <w:b/>
          <w:i/>
          <w:sz w:val="21"/>
          <w:szCs w:val="21"/>
        </w:rPr>
        <w:t>Advisor</w:t>
      </w:r>
      <w:proofErr w:type="spellEnd"/>
      <w:r w:rsidRPr="00883D48">
        <w:rPr>
          <w:rFonts w:asciiTheme="minorHAnsi" w:hAnsiTheme="minorHAnsi" w:cstheme="minorHAnsi"/>
          <w:sz w:val="21"/>
          <w:szCs w:val="21"/>
        </w:rPr>
        <w:t xml:space="preserve"> digital health service. All other Omron connected devices, including the NEW </w:t>
      </w:r>
      <w:r w:rsidRPr="00883D48">
        <w:rPr>
          <w:rFonts w:asciiTheme="minorHAnsi" w:hAnsiTheme="minorHAnsi" w:cstheme="minorHAnsi"/>
          <w:b/>
          <w:sz w:val="21"/>
          <w:szCs w:val="21"/>
        </w:rPr>
        <w:t>Complete™</w:t>
      </w:r>
      <w:r w:rsidRPr="00883D48">
        <w:rPr>
          <w:rFonts w:asciiTheme="minorHAnsi" w:hAnsiTheme="minorHAnsi" w:cstheme="minorHAnsi"/>
          <w:sz w:val="21"/>
          <w:szCs w:val="21"/>
        </w:rPr>
        <w:t xml:space="preserve"> (blood pressure + EKG) and </w:t>
      </w:r>
      <w:proofErr w:type="spellStart"/>
      <w:r w:rsidRPr="00883D48">
        <w:rPr>
          <w:rFonts w:asciiTheme="minorHAnsi" w:hAnsiTheme="minorHAnsi" w:cstheme="minorHAnsi"/>
          <w:b/>
          <w:sz w:val="21"/>
          <w:szCs w:val="21"/>
        </w:rPr>
        <w:t>E</w:t>
      </w:r>
      <w:r>
        <w:rPr>
          <w:rFonts w:asciiTheme="minorHAnsi" w:hAnsiTheme="minorHAnsi" w:cstheme="minorHAnsi"/>
          <w:b/>
          <w:sz w:val="21"/>
          <w:szCs w:val="21"/>
        </w:rPr>
        <w:t>volv</w:t>
      </w:r>
      <w:proofErr w:type="spellEnd"/>
      <w:r>
        <w:rPr>
          <w:rFonts w:asciiTheme="minorHAnsi" w:hAnsiTheme="minorHAnsi" w:cstheme="minorHAnsi"/>
          <w:b/>
          <w:sz w:val="21"/>
          <w:szCs w:val="21"/>
        </w:rPr>
        <w:t>®</w:t>
      </w:r>
      <w:r w:rsidRPr="00883D48">
        <w:rPr>
          <w:rFonts w:asciiTheme="minorHAnsi" w:hAnsiTheme="minorHAnsi" w:cstheme="minorHAnsi"/>
          <w:b/>
          <w:sz w:val="21"/>
          <w:szCs w:val="21"/>
        </w:rPr>
        <w:t xml:space="preserve"> </w:t>
      </w:r>
      <w:r w:rsidRPr="00883D48">
        <w:rPr>
          <w:rFonts w:asciiTheme="minorHAnsi" w:hAnsiTheme="minorHAnsi" w:cstheme="minorHAnsi"/>
          <w:sz w:val="21"/>
          <w:szCs w:val="21"/>
        </w:rPr>
        <w:t>(upper arm</w:t>
      </w:r>
      <w:r>
        <w:rPr>
          <w:rFonts w:asciiTheme="minorHAnsi" w:hAnsiTheme="minorHAnsi" w:cstheme="minorHAnsi"/>
          <w:sz w:val="21"/>
          <w:szCs w:val="21"/>
        </w:rPr>
        <w:t xml:space="preserve"> blood pressure</w:t>
      </w:r>
      <w:r w:rsidRPr="00883D48">
        <w:rPr>
          <w:rFonts w:asciiTheme="minorHAnsi" w:hAnsiTheme="minorHAnsi" w:cstheme="minorHAnsi"/>
          <w:sz w:val="21"/>
          <w:szCs w:val="21"/>
        </w:rPr>
        <w:t xml:space="preserve"> monitor) are compatible with the Omron Connect</w:t>
      </w:r>
      <w:r>
        <w:rPr>
          <w:rFonts w:asciiTheme="minorHAnsi" w:hAnsiTheme="minorHAnsi" w:cstheme="minorHAnsi"/>
          <w:sz w:val="21"/>
          <w:szCs w:val="21"/>
        </w:rPr>
        <w:t>™</w:t>
      </w:r>
      <w:r w:rsidRPr="00883D48">
        <w:rPr>
          <w:rFonts w:asciiTheme="minorHAnsi" w:hAnsiTheme="minorHAnsi" w:cstheme="minorHAnsi"/>
          <w:sz w:val="21"/>
          <w:szCs w:val="21"/>
        </w:rPr>
        <w:t xml:space="preserve"> app. </w:t>
      </w:r>
    </w:p>
    <w:p w14:paraId="31702C1A" w14:textId="15DCC890" w:rsidR="00212F8F" w:rsidRPr="009B7EB2" w:rsidRDefault="00212F8F" w:rsidP="00891861">
      <w:pPr>
        <w:pStyle w:val="NormalWeb"/>
        <w:spacing w:before="0" w:beforeAutospacing="0" w:after="0" w:afterAutospacing="0"/>
        <w:contextualSpacing/>
        <w:rPr>
          <w:rFonts w:asciiTheme="minorHAnsi" w:hAnsiTheme="minorHAnsi" w:cstheme="minorHAnsi"/>
          <w:sz w:val="22"/>
          <w:szCs w:val="22"/>
        </w:rPr>
      </w:pPr>
    </w:p>
    <w:tbl>
      <w:tblPr>
        <w:tblW w:w="10422" w:type="dxa"/>
        <w:tblInd w:w="18" w:type="dxa"/>
        <w:tblBorders>
          <w:top w:val="single" w:sz="8" w:space="0" w:color="7F7F7F"/>
          <w:bottom w:val="single" w:sz="8" w:space="0" w:color="7F7F7F"/>
          <w:insideH w:val="single" w:sz="8" w:space="0" w:color="7F7F7F"/>
        </w:tblBorders>
        <w:tblLayout w:type="fixed"/>
        <w:tblLook w:val="01E0" w:firstRow="1" w:lastRow="1" w:firstColumn="1" w:lastColumn="1" w:noHBand="0" w:noVBand="0"/>
      </w:tblPr>
      <w:tblGrid>
        <w:gridCol w:w="10422"/>
      </w:tblGrid>
      <w:tr w:rsidR="00212F8F" w:rsidRPr="00883D48" w14:paraId="7CEEF0C8" w14:textId="77777777" w:rsidTr="00637423">
        <w:trPr>
          <w:trHeight w:val="2951"/>
        </w:trPr>
        <w:tc>
          <w:tcPr>
            <w:tcW w:w="10422" w:type="dxa"/>
            <w:vAlign w:val="center"/>
          </w:tcPr>
          <w:p w14:paraId="5D60985F" w14:textId="3D846F8B" w:rsidR="00E76FDD" w:rsidRPr="00883D48" w:rsidRDefault="00E76FDD" w:rsidP="00891861">
            <w:pPr>
              <w:spacing w:after="0" w:line="240" w:lineRule="auto"/>
              <w:contextualSpacing/>
              <w:rPr>
                <w:rFonts w:cstheme="minorHAnsi"/>
                <w:b/>
                <w:sz w:val="21"/>
                <w:szCs w:val="21"/>
              </w:rPr>
            </w:pPr>
          </w:p>
          <w:p w14:paraId="00EFC02E" w14:textId="77777777" w:rsidR="005E4B85" w:rsidRPr="00883D48" w:rsidRDefault="005E4B85" w:rsidP="005E4B85">
            <w:pPr>
              <w:spacing w:after="0" w:line="240" w:lineRule="auto"/>
              <w:contextualSpacing/>
              <w:rPr>
                <w:rFonts w:cstheme="minorHAnsi"/>
                <w:b/>
                <w:sz w:val="21"/>
                <w:szCs w:val="21"/>
              </w:rPr>
            </w:pPr>
            <w:r w:rsidRPr="00883D48">
              <w:rPr>
                <w:rFonts w:cstheme="minorHAnsi"/>
                <w:b/>
                <w:sz w:val="21"/>
                <w:szCs w:val="21"/>
              </w:rPr>
              <w:t>Omron HeartGuide</w:t>
            </w:r>
            <w:r>
              <w:rPr>
                <w:rFonts w:cstheme="minorHAnsi"/>
                <w:b/>
                <w:sz w:val="21"/>
                <w:szCs w:val="21"/>
              </w:rPr>
              <w:t xml:space="preserve"> </w:t>
            </w:r>
            <w:r w:rsidRPr="00883D48">
              <w:rPr>
                <w:rFonts w:cstheme="minorHAnsi"/>
                <w:b/>
                <w:sz w:val="21"/>
                <w:szCs w:val="21"/>
              </w:rPr>
              <w:t xml:space="preserve">syncs exclusively with the </w:t>
            </w:r>
            <w:proofErr w:type="spellStart"/>
            <w:r w:rsidRPr="00883D48">
              <w:rPr>
                <w:rFonts w:cstheme="minorHAnsi"/>
                <w:b/>
                <w:sz w:val="21"/>
                <w:szCs w:val="21"/>
              </w:rPr>
              <w:t>Heart</w:t>
            </w:r>
            <w:r w:rsidRPr="001A430D">
              <w:rPr>
                <w:rFonts w:cstheme="minorHAnsi"/>
                <w:b/>
                <w:i/>
                <w:sz w:val="21"/>
                <w:szCs w:val="21"/>
              </w:rPr>
              <w:t>Advisor</w:t>
            </w:r>
            <w:proofErr w:type="spellEnd"/>
            <w:r w:rsidRPr="00883D48">
              <w:rPr>
                <w:rFonts w:cstheme="minorHAnsi"/>
                <w:b/>
                <w:sz w:val="21"/>
                <w:szCs w:val="21"/>
              </w:rPr>
              <w:t xml:space="preserve"> app, an insights-driven digital health service that helps users understand their condition and </w:t>
            </w:r>
            <w:proofErr w:type="gramStart"/>
            <w:r w:rsidRPr="00883D48">
              <w:rPr>
                <w:rFonts w:cstheme="minorHAnsi"/>
                <w:b/>
                <w:sz w:val="21"/>
                <w:szCs w:val="21"/>
              </w:rPr>
              <w:t>take action</w:t>
            </w:r>
            <w:proofErr w:type="gramEnd"/>
            <w:r w:rsidRPr="00883D48">
              <w:rPr>
                <w:rFonts w:cstheme="minorHAnsi"/>
                <w:b/>
                <w:sz w:val="21"/>
                <w:szCs w:val="21"/>
              </w:rPr>
              <w:t xml:space="preserve"> on their heart health readings. </w:t>
            </w:r>
          </w:p>
          <w:p w14:paraId="5F4CD143" w14:textId="4E20C5CA" w:rsidR="00212F8F" w:rsidRPr="00883D48" w:rsidRDefault="00212F8F" w:rsidP="00891861">
            <w:pPr>
              <w:spacing w:after="0" w:line="240" w:lineRule="auto"/>
              <w:contextualSpacing/>
              <w:rPr>
                <w:rFonts w:cstheme="minorHAnsi"/>
                <w:sz w:val="21"/>
                <w:szCs w:val="21"/>
              </w:rPr>
            </w:pPr>
          </w:p>
          <w:p w14:paraId="3C68FE84" w14:textId="155A914F" w:rsidR="00B73E3A" w:rsidRPr="00883D48" w:rsidRDefault="00B73E3A" w:rsidP="008002A1">
            <w:pPr>
              <w:pStyle w:val="NoSpacing"/>
              <w:numPr>
                <w:ilvl w:val="0"/>
                <w:numId w:val="3"/>
              </w:numPr>
              <w:ind w:left="2405"/>
            </w:pPr>
            <w:r w:rsidRPr="00883D48">
              <w:t>Those who own the Omron HeartGuide</w:t>
            </w:r>
            <w:r w:rsidR="005E4B85">
              <w:t xml:space="preserve"> gain exclusive access to the Omron </w:t>
            </w:r>
            <w:proofErr w:type="spellStart"/>
            <w:r w:rsidR="005E4B85">
              <w:rPr>
                <w:b/>
              </w:rPr>
              <w:t>Heart</w:t>
            </w:r>
            <w:r w:rsidR="005E4B85">
              <w:rPr>
                <w:b/>
                <w:i/>
              </w:rPr>
              <w:t>Advisor</w:t>
            </w:r>
            <w:proofErr w:type="spellEnd"/>
            <w:r w:rsidR="005E4B85">
              <w:rPr>
                <w:b/>
                <w:i/>
              </w:rPr>
              <w:t xml:space="preserve"> </w:t>
            </w:r>
            <w:r w:rsidR="005E4B85">
              <w:t>digital health service.</w:t>
            </w:r>
          </w:p>
          <w:p w14:paraId="1B5C3BFC" w14:textId="52070392" w:rsidR="00B73E3A" w:rsidRPr="00883D48" w:rsidRDefault="00DB0CF1" w:rsidP="00DB0CF1">
            <w:pPr>
              <w:pStyle w:val="NoSpacing"/>
              <w:ind w:left="2045"/>
            </w:pPr>
            <w:r>
              <w:rPr>
                <w:noProof/>
              </w:rPr>
              <w:drawing>
                <wp:anchor distT="0" distB="0" distL="114300" distR="114300" simplePos="0" relativeHeight="251670528" behindDoc="1" locked="0" layoutInCell="1" allowOverlap="1" wp14:anchorId="6D88F5FF" wp14:editId="21FD7C45">
                  <wp:simplePos x="0" y="0"/>
                  <wp:positionH relativeFrom="column">
                    <wp:posOffset>-1178560</wp:posOffset>
                  </wp:positionH>
                  <wp:positionV relativeFrom="paragraph">
                    <wp:posOffset>156845</wp:posOffset>
                  </wp:positionV>
                  <wp:extent cx="1190625" cy="1190625"/>
                  <wp:effectExtent l="0" t="0" r="9525" b="9525"/>
                  <wp:wrapTight wrapText="bothSides">
                    <wp:wrapPolygon edited="0">
                      <wp:start x="0" y="0"/>
                      <wp:lineTo x="0" y="21427"/>
                      <wp:lineTo x="21427" y="21427"/>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02556F" w14:textId="4B9997B6" w:rsidR="005E4B85" w:rsidRDefault="005E4B85" w:rsidP="005E4B85">
            <w:pPr>
              <w:pStyle w:val="NoSpacing"/>
              <w:numPr>
                <w:ilvl w:val="0"/>
                <w:numId w:val="3"/>
              </w:numPr>
              <w:ind w:left="2405"/>
            </w:pPr>
            <w:proofErr w:type="spellStart"/>
            <w:r>
              <w:t>Heart</w:t>
            </w:r>
            <w:r>
              <w:rPr>
                <w:i/>
              </w:rPr>
              <w:t>Advisor</w:t>
            </w:r>
            <w:proofErr w:type="spellEnd"/>
            <w:r>
              <w:rPr>
                <w:i/>
              </w:rPr>
              <w:t xml:space="preserve"> </w:t>
            </w:r>
            <w:r>
              <w:t xml:space="preserve">tells a user what a blood pressure reading means and what to do about it. Getting enough sleep? Higher stress posing a higher risk? </w:t>
            </w:r>
            <w:proofErr w:type="spellStart"/>
            <w:r>
              <w:t>Heart</w:t>
            </w:r>
            <w:r>
              <w:rPr>
                <w:i/>
              </w:rPr>
              <w:t>Advisor</w:t>
            </w:r>
            <w:proofErr w:type="spellEnd"/>
            <w:r>
              <w:rPr>
                <w:i/>
              </w:rPr>
              <w:t xml:space="preserve"> </w:t>
            </w:r>
            <w:r>
              <w:t xml:space="preserve">provides insights and helps a user </w:t>
            </w:r>
            <w:proofErr w:type="gramStart"/>
            <w:r>
              <w:t>take action</w:t>
            </w:r>
            <w:proofErr w:type="gramEnd"/>
            <w:r>
              <w:t xml:space="preserve"> on the data. </w:t>
            </w:r>
            <w:r>
              <w:rPr>
                <w:b/>
              </w:rPr>
              <w:t xml:space="preserve">Omron created </w:t>
            </w:r>
            <w:proofErr w:type="spellStart"/>
            <w:r>
              <w:rPr>
                <w:b/>
              </w:rPr>
              <w:t>Heart</w:t>
            </w:r>
            <w:r>
              <w:rPr>
                <w:b/>
                <w:i/>
              </w:rPr>
              <w:t>Advisor</w:t>
            </w:r>
            <w:proofErr w:type="spellEnd"/>
            <w:r>
              <w:rPr>
                <w:b/>
                <w:i/>
              </w:rPr>
              <w:t xml:space="preserve"> </w:t>
            </w:r>
            <w:r>
              <w:rPr>
                <w:b/>
              </w:rPr>
              <w:t>to encourage regular monitoring and to teach positive heart health behaviors.</w:t>
            </w:r>
          </w:p>
          <w:p w14:paraId="15943A53" w14:textId="77777777" w:rsidR="005E4B85" w:rsidRDefault="005E4B85" w:rsidP="005E4B85">
            <w:pPr>
              <w:pStyle w:val="ListParagraph"/>
            </w:pPr>
          </w:p>
          <w:p w14:paraId="1ED915D8" w14:textId="25E67424" w:rsidR="00E87A52" w:rsidRPr="005E4B85" w:rsidRDefault="00EB7CA0" w:rsidP="005E4B85">
            <w:pPr>
              <w:pStyle w:val="NoSpacing"/>
              <w:numPr>
                <w:ilvl w:val="0"/>
                <w:numId w:val="3"/>
              </w:numPr>
              <w:ind w:left="2405"/>
              <w:rPr>
                <w:rStyle w:val="normaltextrun"/>
              </w:rPr>
            </w:pPr>
            <w:proofErr w:type="spellStart"/>
            <w:r w:rsidRPr="00883D48">
              <w:t>Heart</w:t>
            </w:r>
            <w:r w:rsidRPr="005E4B85">
              <w:rPr>
                <w:i/>
              </w:rPr>
              <w:t>Advisor</w:t>
            </w:r>
            <w:proofErr w:type="spellEnd"/>
            <w:r w:rsidR="005E4B85">
              <w:rPr>
                <w:i/>
              </w:rPr>
              <w:t xml:space="preserve"> </w:t>
            </w:r>
            <w:r w:rsidR="005E4B85">
              <w:t xml:space="preserve">stores and tracks </w:t>
            </w:r>
            <w:r w:rsidR="005E4B85">
              <w:rPr>
                <w:b/>
              </w:rPr>
              <w:t xml:space="preserve">blood pressure, daily activity </w:t>
            </w:r>
            <w:r w:rsidR="005E4B85">
              <w:t xml:space="preserve">(including steps, distance and calories burned), </w:t>
            </w:r>
            <w:r w:rsidR="005E4B85">
              <w:rPr>
                <w:b/>
              </w:rPr>
              <w:t xml:space="preserve">pulse rate </w:t>
            </w:r>
            <w:r w:rsidR="005E4B85">
              <w:t xml:space="preserve">and </w:t>
            </w:r>
            <w:r w:rsidR="005E4B85">
              <w:rPr>
                <w:b/>
              </w:rPr>
              <w:t xml:space="preserve">sleep quality </w:t>
            </w:r>
            <w:r w:rsidR="005E4B85">
              <w:t>to share with users’ physicians. This data can be used for better treatment and better outcomes.</w:t>
            </w:r>
          </w:p>
          <w:p w14:paraId="7836C8C3" w14:textId="2466F751" w:rsidR="00F258AD" w:rsidRPr="00883D48" w:rsidRDefault="00F258AD" w:rsidP="00DB0CF1">
            <w:pPr>
              <w:pStyle w:val="NoSpacing"/>
              <w:ind w:left="2045"/>
            </w:pPr>
          </w:p>
          <w:p w14:paraId="75150E91" w14:textId="0916F596" w:rsidR="00E87A52" w:rsidRPr="005E4B85" w:rsidRDefault="005E4B85" w:rsidP="00DB0CF1">
            <w:pPr>
              <w:pStyle w:val="NoSpacing"/>
              <w:numPr>
                <w:ilvl w:val="0"/>
                <w:numId w:val="3"/>
              </w:numPr>
              <w:ind w:left="2405"/>
              <w:rPr>
                <w:rStyle w:val="normaltextrun"/>
                <w:rFonts w:cstheme="minorHAnsi"/>
                <w:sz w:val="21"/>
                <w:szCs w:val="21"/>
              </w:rPr>
            </w:pPr>
            <w:proofErr w:type="spellStart"/>
            <w:r>
              <w:rPr>
                <w:rStyle w:val="normaltextrun"/>
                <w:rFonts w:cstheme="minorHAnsi"/>
                <w:color w:val="000000"/>
                <w:sz w:val="21"/>
                <w:szCs w:val="21"/>
              </w:rPr>
              <w:t>Heart</w:t>
            </w:r>
            <w:r>
              <w:rPr>
                <w:rStyle w:val="normaltextrun"/>
                <w:rFonts w:cstheme="minorHAnsi"/>
                <w:i/>
                <w:color w:val="000000"/>
                <w:sz w:val="21"/>
                <w:szCs w:val="21"/>
              </w:rPr>
              <w:t>Advisor</w:t>
            </w:r>
            <w:proofErr w:type="spellEnd"/>
            <w:r>
              <w:rPr>
                <w:rStyle w:val="normaltextrun"/>
                <w:rFonts w:cstheme="minorHAnsi"/>
                <w:i/>
                <w:color w:val="000000"/>
                <w:sz w:val="21"/>
                <w:szCs w:val="21"/>
              </w:rPr>
              <w:t xml:space="preserve"> </w:t>
            </w:r>
            <w:r>
              <w:rPr>
                <w:rStyle w:val="normaltextrun"/>
                <w:rFonts w:cstheme="minorHAnsi"/>
                <w:color w:val="000000"/>
                <w:sz w:val="21"/>
                <w:szCs w:val="21"/>
              </w:rPr>
              <w:t xml:space="preserve">calls attention to higher-than-normal readings and empowers a user with direction to help </w:t>
            </w:r>
            <w:r>
              <w:rPr>
                <w:rStyle w:val="normaltextrun"/>
                <w:rFonts w:cstheme="minorHAnsi"/>
                <w:b/>
                <w:color w:val="000000"/>
                <w:sz w:val="21"/>
                <w:szCs w:val="21"/>
              </w:rPr>
              <w:t>decrease risk of heart attack or stroke.</w:t>
            </w:r>
          </w:p>
          <w:p w14:paraId="547739BD" w14:textId="3B91FB94" w:rsidR="00E76FDD" w:rsidRPr="00883D48" w:rsidRDefault="00E76FDD" w:rsidP="001A5B95">
            <w:pPr>
              <w:spacing w:after="0" w:line="240" w:lineRule="auto"/>
              <w:contextualSpacing/>
              <w:rPr>
                <w:rFonts w:cstheme="minorHAnsi"/>
                <w:sz w:val="21"/>
                <w:szCs w:val="21"/>
              </w:rPr>
            </w:pPr>
          </w:p>
        </w:tc>
      </w:tr>
      <w:tr w:rsidR="00094589" w:rsidRPr="00883D48" w14:paraId="6D0BB8E2" w14:textId="77777777" w:rsidTr="00637423">
        <w:trPr>
          <w:trHeight w:val="2951"/>
        </w:trPr>
        <w:tc>
          <w:tcPr>
            <w:tcW w:w="10422" w:type="dxa"/>
            <w:vAlign w:val="center"/>
          </w:tcPr>
          <w:p w14:paraId="717E1C80" w14:textId="77777777" w:rsidR="005E4B85" w:rsidRPr="00883D48" w:rsidRDefault="005E4B85" w:rsidP="005E4B85">
            <w:pPr>
              <w:spacing w:after="0" w:line="240" w:lineRule="auto"/>
              <w:contextualSpacing/>
              <w:rPr>
                <w:rFonts w:cstheme="minorHAnsi"/>
                <w:b/>
                <w:sz w:val="21"/>
                <w:szCs w:val="21"/>
              </w:rPr>
            </w:pPr>
            <w:r w:rsidRPr="00883D48">
              <w:rPr>
                <w:rFonts w:cstheme="minorHAnsi"/>
                <w:b/>
                <w:sz w:val="21"/>
                <w:szCs w:val="21"/>
              </w:rPr>
              <w:t>Omron Connect app syncs with connected Omron heart health devices, including Complete</w:t>
            </w:r>
            <w:r>
              <w:rPr>
                <w:rFonts w:cstheme="minorHAnsi"/>
                <w:b/>
                <w:sz w:val="21"/>
                <w:szCs w:val="21"/>
              </w:rPr>
              <w:t>™</w:t>
            </w:r>
            <w:r w:rsidRPr="00883D48">
              <w:rPr>
                <w:rFonts w:cstheme="minorHAnsi"/>
                <w:b/>
                <w:sz w:val="21"/>
                <w:szCs w:val="21"/>
              </w:rPr>
              <w:t xml:space="preserve"> Blood Pressure Monitor + EKG and </w:t>
            </w:r>
            <w:proofErr w:type="spellStart"/>
            <w:r>
              <w:rPr>
                <w:rFonts w:cstheme="minorHAnsi"/>
                <w:b/>
                <w:sz w:val="21"/>
                <w:szCs w:val="21"/>
              </w:rPr>
              <w:t>Evolv</w:t>
            </w:r>
            <w:proofErr w:type="spellEnd"/>
            <w:r>
              <w:rPr>
                <w:rFonts w:cstheme="minorHAnsi"/>
                <w:b/>
                <w:sz w:val="21"/>
                <w:szCs w:val="21"/>
              </w:rPr>
              <w:t>®</w:t>
            </w:r>
            <w:r w:rsidRPr="00883D48">
              <w:rPr>
                <w:rFonts w:cstheme="minorHAnsi"/>
                <w:b/>
                <w:sz w:val="21"/>
                <w:szCs w:val="21"/>
              </w:rPr>
              <w:t xml:space="preserve"> devices – enabling </w:t>
            </w:r>
            <w:r>
              <w:rPr>
                <w:rFonts w:cstheme="minorHAnsi"/>
                <w:b/>
                <w:sz w:val="21"/>
                <w:szCs w:val="21"/>
              </w:rPr>
              <w:t xml:space="preserve">a </w:t>
            </w:r>
            <w:r w:rsidRPr="00883D48">
              <w:rPr>
                <w:rFonts w:cstheme="minorHAnsi"/>
                <w:b/>
                <w:sz w:val="21"/>
                <w:szCs w:val="21"/>
              </w:rPr>
              <w:t xml:space="preserve">user to conveniently store blood pressure readings, track </w:t>
            </w:r>
            <w:r>
              <w:rPr>
                <w:rFonts w:cstheme="minorHAnsi"/>
                <w:b/>
                <w:sz w:val="21"/>
                <w:szCs w:val="21"/>
              </w:rPr>
              <w:t>numbers</w:t>
            </w:r>
            <w:r w:rsidRPr="00883D48">
              <w:rPr>
                <w:rFonts w:cstheme="minorHAnsi"/>
                <w:b/>
                <w:sz w:val="21"/>
                <w:szCs w:val="21"/>
              </w:rPr>
              <w:t xml:space="preserve"> over time and share </w:t>
            </w:r>
            <w:r>
              <w:rPr>
                <w:rFonts w:cstheme="minorHAnsi"/>
                <w:b/>
                <w:sz w:val="21"/>
                <w:szCs w:val="21"/>
              </w:rPr>
              <w:t>data</w:t>
            </w:r>
            <w:r w:rsidRPr="00883D48">
              <w:rPr>
                <w:rFonts w:cstheme="minorHAnsi"/>
                <w:b/>
                <w:sz w:val="21"/>
                <w:szCs w:val="21"/>
              </w:rPr>
              <w:t xml:space="preserve"> with a healthcare provider.</w:t>
            </w:r>
          </w:p>
          <w:p w14:paraId="5D18B101" w14:textId="24979CC4" w:rsidR="00EF0AEA" w:rsidRPr="00883D48" w:rsidRDefault="00EF0AEA" w:rsidP="00891861">
            <w:pPr>
              <w:spacing w:after="0" w:line="240" w:lineRule="auto"/>
              <w:contextualSpacing/>
              <w:rPr>
                <w:rFonts w:cstheme="minorHAnsi"/>
                <w:sz w:val="21"/>
                <w:szCs w:val="21"/>
              </w:rPr>
            </w:pPr>
          </w:p>
          <w:p w14:paraId="60848BC3" w14:textId="125DDE0B" w:rsidR="00F9733E" w:rsidRPr="00883D48" w:rsidRDefault="0004277A" w:rsidP="00891861">
            <w:pPr>
              <w:pStyle w:val="ListParagraph"/>
              <w:numPr>
                <w:ilvl w:val="0"/>
                <w:numId w:val="2"/>
              </w:numPr>
              <w:spacing w:after="0" w:line="240" w:lineRule="auto"/>
              <w:ind w:left="2398"/>
              <w:rPr>
                <w:rStyle w:val="normaltextrun"/>
                <w:rFonts w:cstheme="minorHAnsi"/>
                <w:sz w:val="21"/>
                <w:szCs w:val="21"/>
              </w:rPr>
            </w:pPr>
            <w:r w:rsidRPr="00883D48">
              <w:rPr>
                <w:rStyle w:val="normaltextrun"/>
                <w:rFonts w:cstheme="minorHAnsi"/>
                <w:color w:val="000000"/>
                <w:sz w:val="21"/>
                <w:szCs w:val="21"/>
              </w:rPr>
              <w:t xml:space="preserve">Stores </w:t>
            </w:r>
            <w:r w:rsidRPr="00883D48">
              <w:rPr>
                <w:rStyle w:val="normaltextrun"/>
                <w:rFonts w:cstheme="minorHAnsi"/>
                <w:b/>
                <w:bCs/>
                <w:color w:val="000000"/>
                <w:sz w:val="21"/>
                <w:szCs w:val="21"/>
              </w:rPr>
              <w:t>blood pressure, EKG and heart rate data in one place</w:t>
            </w:r>
            <w:r w:rsidRPr="00883D48">
              <w:rPr>
                <w:rStyle w:val="normaltextrun"/>
                <w:rFonts w:cstheme="minorHAnsi"/>
                <w:color w:val="000000"/>
                <w:sz w:val="21"/>
                <w:szCs w:val="21"/>
              </w:rPr>
              <w:t xml:space="preserve">, </w:t>
            </w:r>
            <w:r w:rsidR="00B73E3A" w:rsidRPr="00883D48">
              <w:rPr>
                <w:rStyle w:val="normaltextrun"/>
                <w:rFonts w:cstheme="minorHAnsi"/>
                <w:color w:val="000000"/>
                <w:sz w:val="21"/>
                <w:szCs w:val="21"/>
              </w:rPr>
              <w:t>to provide</w:t>
            </w:r>
            <w:r w:rsidRPr="00883D48">
              <w:rPr>
                <w:rStyle w:val="normaltextrun"/>
                <w:rFonts w:cstheme="minorHAnsi"/>
                <w:color w:val="000000"/>
                <w:sz w:val="21"/>
                <w:szCs w:val="21"/>
              </w:rPr>
              <w:t xml:space="preserve"> a more complete </w:t>
            </w:r>
            <w:r w:rsidR="00B73E3A" w:rsidRPr="00883D48">
              <w:rPr>
                <w:rStyle w:val="normaltextrun"/>
                <w:rFonts w:cstheme="minorHAnsi"/>
                <w:color w:val="000000"/>
                <w:sz w:val="21"/>
                <w:szCs w:val="21"/>
              </w:rPr>
              <w:t xml:space="preserve">picture of </w:t>
            </w:r>
            <w:r w:rsidR="00746AA3" w:rsidRPr="00883D48">
              <w:rPr>
                <w:rStyle w:val="normaltextrun"/>
                <w:rFonts w:cstheme="minorHAnsi"/>
                <w:color w:val="000000"/>
                <w:sz w:val="21"/>
                <w:szCs w:val="21"/>
              </w:rPr>
              <w:t>a</w:t>
            </w:r>
            <w:r w:rsidR="00B73E3A" w:rsidRPr="00883D48">
              <w:rPr>
                <w:rStyle w:val="normaltextrun"/>
                <w:rFonts w:cstheme="minorHAnsi"/>
                <w:color w:val="000000"/>
                <w:sz w:val="21"/>
                <w:szCs w:val="21"/>
              </w:rPr>
              <w:t xml:space="preserve"> user’s </w:t>
            </w:r>
            <w:r w:rsidRPr="00883D48">
              <w:rPr>
                <w:rStyle w:val="normaltextrun"/>
                <w:rFonts w:cstheme="minorHAnsi"/>
                <w:color w:val="000000"/>
                <w:sz w:val="21"/>
                <w:szCs w:val="21"/>
              </w:rPr>
              <w:t>heart health</w:t>
            </w:r>
            <w:r w:rsidR="00B73E3A" w:rsidRPr="00883D48">
              <w:rPr>
                <w:rStyle w:val="normaltextrun"/>
                <w:rFonts w:cstheme="minorHAnsi"/>
                <w:color w:val="000000"/>
                <w:sz w:val="21"/>
                <w:szCs w:val="21"/>
              </w:rPr>
              <w:t>.</w:t>
            </w:r>
          </w:p>
          <w:p w14:paraId="0B740293" w14:textId="3740E5D5" w:rsidR="00F9733E" w:rsidRPr="00883D48" w:rsidRDefault="00F9733E" w:rsidP="00891861">
            <w:pPr>
              <w:pStyle w:val="ListParagraph"/>
              <w:spacing w:after="0" w:line="240" w:lineRule="auto"/>
              <w:rPr>
                <w:rFonts w:cstheme="minorHAnsi"/>
                <w:sz w:val="21"/>
                <w:szCs w:val="21"/>
              </w:rPr>
            </w:pPr>
          </w:p>
          <w:p w14:paraId="4F87E1FB" w14:textId="6765CFE9" w:rsidR="00746AA3" w:rsidRPr="00883D48" w:rsidRDefault="00DB0CF1" w:rsidP="00891861">
            <w:pPr>
              <w:pStyle w:val="ListParagraph"/>
              <w:numPr>
                <w:ilvl w:val="0"/>
                <w:numId w:val="2"/>
              </w:numPr>
              <w:spacing w:after="0" w:line="240" w:lineRule="auto"/>
              <w:ind w:left="2398"/>
              <w:rPr>
                <w:rFonts w:cstheme="minorHAnsi"/>
                <w:sz w:val="21"/>
                <w:szCs w:val="21"/>
              </w:rPr>
            </w:pPr>
            <w:r>
              <w:rPr>
                <w:noProof/>
              </w:rPr>
              <w:drawing>
                <wp:anchor distT="0" distB="0" distL="114300" distR="114300" simplePos="0" relativeHeight="251669504" behindDoc="1" locked="0" layoutInCell="1" allowOverlap="1" wp14:anchorId="03AC0C70" wp14:editId="4241BA78">
                  <wp:simplePos x="0" y="0"/>
                  <wp:positionH relativeFrom="column">
                    <wp:posOffset>-1256665</wp:posOffset>
                  </wp:positionH>
                  <wp:positionV relativeFrom="paragraph">
                    <wp:posOffset>31115</wp:posOffset>
                  </wp:positionV>
                  <wp:extent cx="1275080" cy="1285875"/>
                  <wp:effectExtent l="0" t="0" r="1270" b="9525"/>
                  <wp:wrapTight wrapText="bothSides">
                    <wp:wrapPolygon edited="0">
                      <wp:start x="3550" y="0"/>
                      <wp:lineTo x="0" y="640"/>
                      <wp:lineTo x="0" y="18560"/>
                      <wp:lineTo x="968" y="20480"/>
                      <wp:lineTo x="2582" y="21440"/>
                      <wp:lineTo x="3227" y="21440"/>
                      <wp:lineTo x="17749" y="21440"/>
                      <wp:lineTo x="20653" y="20480"/>
                      <wp:lineTo x="21299" y="17600"/>
                      <wp:lineTo x="21299" y="2880"/>
                      <wp:lineTo x="19040" y="320"/>
                      <wp:lineTo x="17104" y="0"/>
                      <wp:lineTo x="35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922" t="29211" r="30148" b="29344"/>
                          <a:stretch/>
                        </pic:blipFill>
                        <pic:spPr bwMode="auto">
                          <a:xfrm>
                            <a:off x="0" y="0"/>
                            <a:ext cx="1275080" cy="1285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6AA3" w:rsidRPr="00883D48">
              <w:rPr>
                <w:rFonts w:cstheme="minorHAnsi"/>
                <w:sz w:val="21"/>
                <w:szCs w:val="21"/>
              </w:rPr>
              <w:t xml:space="preserve">Equipped with an easy to navigate, intuitive dashboard that conveniently charts and graphs data – </w:t>
            </w:r>
            <w:r w:rsidR="00746AA3" w:rsidRPr="00A61773">
              <w:rPr>
                <w:rFonts w:cstheme="minorHAnsi"/>
                <w:b/>
                <w:sz w:val="21"/>
                <w:szCs w:val="21"/>
              </w:rPr>
              <w:t>viewable by day, week, month or year</w:t>
            </w:r>
            <w:r w:rsidR="00746AA3" w:rsidRPr="00883D48">
              <w:rPr>
                <w:rFonts w:cstheme="minorHAnsi"/>
                <w:sz w:val="21"/>
                <w:szCs w:val="21"/>
              </w:rPr>
              <w:t xml:space="preserve"> – for easier and unlimited monitoring of your personal heart health trends.</w:t>
            </w:r>
          </w:p>
          <w:p w14:paraId="7D8859DB" w14:textId="77777777" w:rsidR="00746AA3" w:rsidRPr="00883D48" w:rsidRDefault="00746AA3" w:rsidP="00891861">
            <w:pPr>
              <w:pStyle w:val="ListParagraph"/>
              <w:spacing w:after="0" w:line="240" w:lineRule="auto"/>
              <w:rPr>
                <w:rFonts w:cstheme="minorHAnsi"/>
                <w:sz w:val="21"/>
                <w:szCs w:val="21"/>
              </w:rPr>
            </w:pPr>
          </w:p>
          <w:p w14:paraId="0982E498" w14:textId="70C4247A" w:rsidR="00746AA3" w:rsidRPr="00A61773" w:rsidRDefault="00746AA3" w:rsidP="00891861">
            <w:pPr>
              <w:pStyle w:val="ListParagraph"/>
              <w:numPr>
                <w:ilvl w:val="0"/>
                <w:numId w:val="2"/>
              </w:numPr>
              <w:spacing w:after="0" w:line="240" w:lineRule="auto"/>
              <w:ind w:left="2398"/>
              <w:rPr>
                <w:rFonts w:cstheme="minorHAnsi"/>
                <w:b/>
                <w:sz w:val="21"/>
                <w:szCs w:val="21"/>
              </w:rPr>
            </w:pPr>
            <w:r w:rsidRPr="00883D48">
              <w:rPr>
                <w:rFonts w:cstheme="minorHAnsi"/>
                <w:sz w:val="21"/>
                <w:szCs w:val="21"/>
              </w:rPr>
              <w:t xml:space="preserve">Displays high readings, empowering users to monitor and </w:t>
            </w:r>
            <w:r w:rsidRPr="00A61773">
              <w:rPr>
                <w:rFonts w:cstheme="minorHAnsi"/>
                <w:b/>
                <w:sz w:val="21"/>
                <w:szCs w:val="21"/>
              </w:rPr>
              <w:t>decrease their chance of a heart attack or stroke.</w:t>
            </w:r>
          </w:p>
          <w:p w14:paraId="2AF531C7" w14:textId="77777777" w:rsidR="00746AA3" w:rsidRPr="00883D48" w:rsidRDefault="00746AA3" w:rsidP="00891861">
            <w:pPr>
              <w:pStyle w:val="ListParagraph"/>
              <w:spacing w:after="0" w:line="240" w:lineRule="auto"/>
              <w:rPr>
                <w:rFonts w:cstheme="minorHAnsi"/>
                <w:sz w:val="21"/>
                <w:szCs w:val="21"/>
              </w:rPr>
            </w:pPr>
          </w:p>
          <w:p w14:paraId="378E5764" w14:textId="730B701B" w:rsidR="00094589" w:rsidRPr="00883D48" w:rsidRDefault="002A3FFB" w:rsidP="00891861">
            <w:pPr>
              <w:pStyle w:val="ListParagraph"/>
              <w:numPr>
                <w:ilvl w:val="0"/>
                <w:numId w:val="2"/>
              </w:numPr>
              <w:spacing w:after="0" w:line="240" w:lineRule="auto"/>
              <w:ind w:left="2398"/>
              <w:rPr>
                <w:rFonts w:cstheme="minorHAnsi"/>
                <w:sz w:val="21"/>
                <w:szCs w:val="21"/>
              </w:rPr>
            </w:pPr>
            <w:r w:rsidRPr="00883D48">
              <w:rPr>
                <w:rFonts w:cstheme="minorHAnsi"/>
                <w:sz w:val="21"/>
                <w:szCs w:val="21"/>
              </w:rPr>
              <w:t>Omron is the first blood pressure monitor brand with an interactive Amazon Alexa skill. With the</w:t>
            </w:r>
            <w:r w:rsidR="00F9733E" w:rsidRPr="00883D48">
              <w:rPr>
                <w:rFonts w:cstheme="minorHAnsi"/>
                <w:sz w:val="21"/>
                <w:szCs w:val="21"/>
              </w:rPr>
              <w:t xml:space="preserve"> Omron Connect App </w:t>
            </w:r>
            <w:r w:rsidR="005E4491" w:rsidRPr="00883D48">
              <w:rPr>
                <w:rFonts w:cstheme="minorHAnsi"/>
                <w:sz w:val="21"/>
                <w:szCs w:val="21"/>
              </w:rPr>
              <w:t>and an Omron connected device, a</w:t>
            </w:r>
            <w:r w:rsidR="00F9733E" w:rsidRPr="00883D48">
              <w:rPr>
                <w:rFonts w:cstheme="minorHAnsi"/>
                <w:sz w:val="21"/>
                <w:szCs w:val="21"/>
              </w:rPr>
              <w:t xml:space="preserve"> </w:t>
            </w:r>
            <w:r w:rsidR="005E4491" w:rsidRPr="00883D48">
              <w:rPr>
                <w:rFonts w:cstheme="minorHAnsi"/>
                <w:sz w:val="21"/>
                <w:szCs w:val="21"/>
              </w:rPr>
              <w:t>user</w:t>
            </w:r>
            <w:r w:rsidR="00F9733E" w:rsidRPr="00883D48">
              <w:rPr>
                <w:rFonts w:cstheme="minorHAnsi"/>
                <w:sz w:val="21"/>
                <w:szCs w:val="21"/>
              </w:rPr>
              <w:t xml:space="preserve"> can ask Alexa to open their app, locate and read back their latest blood pressure reading</w:t>
            </w:r>
            <w:r w:rsidR="005E4491" w:rsidRPr="00883D48">
              <w:rPr>
                <w:rFonts w:cstheme="minorHAnsi"/>
                <w:sz w:val="21"/>
                <w:szCs w:val="21"/>
              </w:rPr>
              <w:t xml:space="preserve"> and set reminder</w:t>
            </w:r>
            <w:r w:rsidR="005E4B85">
              <w:rPr>
                <w:rFonts w:cstheme="minorHAnsi"/>
                <w:sz w:val="21"/>
                <w:szCs w:val="21"/>
              </w:rPr>
              <w:t>s</w:t>
            </w:r>
            <w:r w:rsidR="005E4491" w:rsidRPr="00883D48">
              <w:rPr>
                <w:rFonts w:cstheme="minorHAnsi"/>
                <w:sz w:val="21"/>
                <w:szCs w:val="21"/>
              </w:rPr>
              <w:t xml:space="preserve"> to monitor their blood pressure</w:t>
            </w:r>
            <w:r w:rsidR="00F9733E" w:rsidRPr="00883D48">
              <w:rPr>
                <w:rFonts w:cstheme="minorHAnsi"/>
                <w:sz w:val="21"/>
                <w:szCs w:val="21"/>
              </w:rPr>
              <w:t xml:space="preserve">. The Omron skill for Alexa can also </w:t>
            </w:r>
            <w:r w:rsidR="00F9733E" w:rsidRPr="00883D48">
              <w:rPr>
                <w:rFonts w:cstheme="minorHAnsi"/>
                <w:b/>
                <w:sz w:val="21"/>
                <w:szCs w:val="21"/>
              </w:rPr>
              <w:t>compare readings and calculate averages across different dates and times of day, and flag high readings</w:t>
            </w:r>
            <w:r w:rsidR="00B17FD1">
              <w:rPr>
                <w:rFonts w:cstheme="minorHAnsi"/>
                <w:b/>
                <w:sz w:val="21"/>
                <w:szCs w:val="21"/>
              </w:rPr>
              <w:t>.</w:t>
            </w:r>
          </w:p>
          <w:p w14:paraId="6A657468" w14:textId="77777777" w:rsidR="00F9733E" w:rsidRPr="00883D48" w:rsidRDefault="00F9733E" w:rsidP="00891861">
            <w:pPr>
              <w:pStyle w:val="ListParagraph"/>
              <w:spacing w:after="0" w:line="240" w:lineRule="auto"/>
              <w:rPr>
                <w:rFonts w:cstheme="minorHAnsi"/>
                <w:sz w:val="21"/>
                <w:szCs w:val="21"/>
              </w:rPr>
            </w:pPr>
          </w:p>
          <w:p w14:paraId="14B48980" w14:textId="2902B46A" w:rsidR="00F95EEA" w:rsidRPr="005E4B85" w:rsidRDefault="00F9733E" w:rsidP="00891861">
            <w:pPr>
              <w:pStyle w:val="ListParagraph"/>
              <w:numPr>
                <w:ilvl w:val="0"/>
                <w:numId w:val="2"/>
              </w:numPr>
              <w:spacing w:after="0" w:line="240" w:lineRule="auto"/>
              <w:ind w:left="2398"/>
              <w:rPr>
                <w:rFonts w:cstheme="minorHAnsi"/>
                <w:sz w:val="21"/>
                <w:szCs w:val="21"/>
              </w:rPr>
            </w:pPr>
            <w:r w:rsidRPr="00883D48">
              <w:rPr>
                <w:rFonts w:cstheme="minorHAnsi"/>
                <w:sz w:val="21"/>
                <w:szCs w:val="21"/>
              </w:rPr>
              <w:t xml:space="preserve">Available </w:t>
            </w:r>
            <w:r w:rsidR="005E4B85">
              <w:rPr>
                <w:rFonts w:cstheme="minorHAnsi"/>
                <w:sz w:val="21"/>
                <w:szCs w:val="21"/>
              </w:rPr>
              <w:t>on Apple iTunes and Google Play stores. The iOS version shares data with Apple Health.</w:t>
            </w:r>
            <w:bookmarkStart w:id="0" w:name="_GoBack"/>
            <w:bookmarkEnd w:id="0"/>
          </w:p>
        </w:tc>
      </w:tr>
    </w:tbl>
    <w:p w14:paraId="4674ED9C" w14:textId="489CB0CF" w:rsidR="002C7AC3" w:rsidRPr="00883D48" w:rsidRDefault="00C97384" w:rsidP="005E4B85">
      <w:pPr>
        <w:spacing w:after="0" w:line="240" w:lineRule="auto"/>
        <w:contextualSpacing/>
        <w:rPr>
          <w:rFonts w:cstheme="minorHAnsi"/>
          <w:sz w:val="21"/>
          <w:szCs w:val="21"/>
        </w:rPr>
      </w:pPr>
    </w:p>
    <w:sectPr w:rsidR="002C7AC3" w:rsidRPr="00883D48" w:rsidSect="0039067D">
      <w:headerReference w:type="default" r:id="rId10"/>
      <w:footerReference w:type="default" r:id="rId11"/>
      <w:pgSz w:w="12240" w:h="15840"/>
      <w:pgMar w:top="720" w:right="720" w:bottom="720" w:left="720" w:header="720" w:footer="3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8CF94" w14:textId="77777777" w:rsidR="00C97384" w:rsidRDefault="00C97384" w:rsidP="008779E4">
      <w:pPr>
        <w:spacing w:after="0" w:line="240" w:lineRule="auto"/>
      </w:pPr>
      <w:r>
        <w:separator/>
      </w:r>
    </w:p>
  </w:endnote>
  <w:endnote w:type="continuationSeparator" w:id="0">
    <w:p w14:paraId="310890F0" w14:textId="77777777" w:rsidR="00C97384" w:rsidRDefault="00C97384" w:rsidP="0087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A9CA" w14:textId="51F1C979" w:rsidR="00F95EEA" w:rsidRPr="0039067D" w:rsidRDefault="0039067D" w:rsidP="00AB645E">
    <w:pPr>
      <w:pStyle w:val="Footer"/>
      <w:rPr>
        <w:sz w:val="20"/>
      </w:rPr>
    </w:pPr>
    <w:r w:rsidRPr="0039067D">
      <w:rPr>
        <w:b/>
        <w:sz w:val="20"/>
      </w:rPr>
      <w:t>Media Contact</w:t>
    </w:r>
    <w:r>
      <w:rPr>
        <w:sz w:val="20"/>
      </w:rPr>
      <w:tab/>
      <w:t xml:space="preserve">             M</w:t>
    </w:r>
    <w:r w:rsidRPr="0039067D">
      <w:rPr>
        <w:sz w:val="20"/>
      </w:rPr>
      <w:t>WWPR for Omron Healthcare / Katherine Clark / 312.981.8548 / kclark@mww.com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28ED4" w14:textId="77777777" w:rsidR="00C97384" w:rsidRDefault="00C97384" w:rsidP="008779E4">
      <w:pPr>
        <w:spacing w:after="0" w:line="240" w:lineRule="auto"/>
      </w:pPr>
      <w:r>
        <w:separator/>
      </w:r>
    </w:p>
  </w:footnote>
  <w:footnote w:type="continuationSeparator" w:id="0">
    <w:p w14:paraId="5EF4D83B" w14:textId="77777777" w:rsidR="00C97384" w:rsidRDefault="00C97384" w:rsidP="00877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A04F" w14:textId="190F4638" w:rsidR="00A355FD" w:rsidRDefault="00A355FD">
    <w:pPr>
      <w:pStyle w:val="Header"/>
    </w:pPr>
    <w:r w:rsidRPr="002054C3">
      <w:rPr>
        <w:rFonts w:ascii="Franklin Gothic Book" w:hAnsi="Franklin Gothic Book"/>
        <w:b/>
        <w:noProof/>
        <w:sz w:val="25"/>
        <w:szCs w:val="25"/>
      </w:rPr>
      <w:drawing>
        <wp:anchor distT="0" distB="0" distL="114300" distR="114300" simplePos="0" relativeHeight="251659264" behindDoc="1" locked="0" layoutInCell="1" allowOverlap="1" wp14:anchorId="7A0582BF" wp14:editId="05544413">
          <wp:simplePos x="0" y="0"/>
          <wp:positionH relativeFrom="margin">
            <wp:align>left</wp:align>
          </wp:positionH>
          <wp:positionV relativeFrom="paragraph">
            <wp:posOffset>-99353</wp:posOffset>
          </wp:positionV>
          <wp:extent cx="1597025" cy="292100"/>
          <wp:effectExtent l="0" t="0" r="3175" b="0"/>
          <wp:wrapThrough wrapText="bothSides">
            <wp:wrapPolygon edited="0">
              <wp:start x="0" y="0"/>
              <wp:lineTo x="0" y="19722"/>
              <wp:lineTo x="21385" y="19722"/>
              <wp:lineTo x="2138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025" cy="29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F42"/>
    <w:multiLevelType w:val="hybridMultilevel"/>
    <w:tmpl w:val="7568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36AEC"/>
    <w:multiLevelType w:val="hybridMultilevel"/>
    <w:tmpl w:val="6B2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14034"/>
    <w:multiLevelType w:val="hybridMultilevel"/>
    <w:tmpl w:val="8864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8F"/>
    <w:rsid w:val="0000484E"/>
    <w:rsid w:val="00017CC6"/>
    <w:rsid w:val="00022925"/>
    <w:rsid w:val="00033DBF"/>
    <w:rsid w:val="0004277A"/>
    <w:rsid w:val="00045843"/>
    <w:rsid w:val="00057AC6"/>
    <w:rsid w:val="00094589"/>
    <w:rsid w:val="000C3D6C"/>
    <w:rsid w:val="000E3446"/>
    <w:rsid w:val="001377B6"/>
    <w:rsid w:val="001624A1"/>
    <w:rsid w:val="001A5B95"/>
    <w:rsid w:val="001C30FB"/>
    <w:rsid w:val="001D154B"/>
    <w:rsid w:val="002054C3"/>
    <w:rsid w:val="00212F8F"/>
    <w:rsid w:val="00234564"/>
    <w:rsid w:val="0025120D"/>
    <w:rsid w:val="00283E24"/>
    <w:rsid w:val="00287962"/>
    <w:rsid w:val="002A3FFB"/>
    <w:rsid w:val="00311188"/>
    <w:rsid w:val="00332144"/>
    <w:rsid w:val="00361BDC"/>
    <w:rsid w:val="003740B1"/>
    <w:rsid w:val="003816DC"/>
    <w:rsid w:val="0039067D"/>
    <w:rsid w:val="003C4B74"/>
    <w:rsid w:val="003D2386"/>
    <w:rsid w:val="003F69D0"/>
    <w:rsid w:val="004207BC"/>
    <w:rsid w:val="00440737"/>
    <w:rsid w:val="0046762F"/>
    <w:rsid w:val="00470FD8"/>
    <w:rsid w:val="004B5C6D"/>
    <w:rsid w:val="004C1AEC"/>
    <w:rsid w:val="004D13AB"/>
    <w:rsid w:val="005146F2"/>
    <w:rsid w:val="005412A7"/>
    <w:rsid w:val="00550422"/>
    <w:rsid w:val="005B4CD9"/>
    <w:rsid w:val="005C3F52"/>
    <w:rsid w:val="005D2C5D"/>
    <w:rsid w:val="005E4491"/>
    <w:rsid w:val="005E4B85"/>
    <w:rsid w:val="00610605"/>
    <w:rsid w:val="006261DB"/>
    <w:rsid w:val="00637423"/>
    <w:rsid w:val="0066090D"/>
    <w:rsid w:val="006611D0"/>
    <w:rsid w:val="00682C0A"/>
    <w:rsid w:val="0068513A"/>
    <w:rsid w:val="006A30E1"/>
    <w:rsid w:val="006B182E"/>
    <w:rsid w:val="006D4726"/>
    <w:rsid w:val="006F3F05"/>
    <w:rsid w:val="007070CB"/>
    <w:rsid w:val="00723816"/>
    <w:rsid w:val="00727708"/>
    <w:rsid w:val="00746AA3"/>
    <w:rsid w:val="00751EEC"/>
    <w:rsid w:val="00766015"/>
    <w:rsid w:val="00766072"/>
    <w:rsid w:val="007964DA"/>
    <w:rsid w:val="0079705B"/>
    <w:rsid w:val="007A7081"/>
    <w:rsid w:val="007C41E7"/>
    <w:rsid w:val="008001CE"/>
    <w:rsid w:val="008002A1"/>
    <w:rsid w:val="0085360F"/>
    <w:rsid w:val="008779E4"/>
    <w:rsid w:val="00883D48"/>
    <w:rsid w:val="00891861"/>
    <w:rsid w:val="008A48B0"/>
    <w:rsid w:val="008D4F82"/>
    <w:rsid w:val="008F1BDD"/>
    <w:rsid w:val="00911F51"/>
    <w:rsid w:val="009242D9"/>
    <w:rsid w:val="00934C10"/>
    <w:rsid w:val="009474AA"/>
    <w:rsid w:val="009979E3"/>
    <w:rsid w:val="009A3A10"/>
    <w:rsid w:val="009B7EB2"/>
    <w:rsid w:val="00A22FAD"/>
    <w:rsid w:val="00A355FD"/>
    <w:rsid w:val="00A436CC"/>
    <w:rsid w:val="00A61773"/>
    <w:rsid w:val="00AB645E"/>
    <w:rsid w:val="00AC0847"/>
    <w:rsid w:val="00AD0EBC"/>
    <w:rsid w:val="00B0309E"/>
    <w:rsid w:val="00B17FD1"/>
    <w:rsid w:val="00B45C07"/>
    <w:rsid w:val="00B5260B"/>
    <w:rsid w:val="00B73E3A"/>
    <w:rsid w:val="00BA137E"/>
    <w:rsid w:val="00BB0711"/>
    <w:rsid w:val="00BC15C4"/>
    <w:rsid w:val="00BC6136"/>
    <w:rsid w:val="00BE19E8"/>
    <w:rsid w:val="00BE4663"/>
    <w:rsid w:val="00C160E7"/>
    <w:rsid w:val="00C52F34"/>
    <w:rsid w:val="00C546CD"/>
    <w:rsid w:val="00C821FC"/>
    <w:rsid w:val="00C83571"/>
    <w:rsid w:val="00C9107E"/>
    <w:rsid w:val="00C97384"/>
    <w:rsid w:val="00CD4039"/>
    <w:rsid w:val="00CF1447"/>
    <w:rsid w:val="00CF65EC"/>
    <w:rsid w:val="00D1203A"/>
    <w:rsid w:val="00D13C50"/>
    <w:rsid w:val="00D169DB"/>
    <w:rsid w:val="00D978EB"/>
    <w:rsid w:val="00DB0CF1"/>
    <w:rsid w:val="00DD7B72"/>
    <w:rsid w:val="00E069E8"/>
    <w:rsid w:val="00E164E1"/>
    <w:rsid w:val="00E334C4"/>
    <w:rsid w:val="00E749A9"/>
    <w:rsid w:val="00E76FDD"/>
    <w:rsid w:val="00E87A52"/>
    <w:rsid w:val="00EB0399"/>
    <w:rsid w:val="00EB7CA0"/>
    <w:rsid w:val="00EF0AEA"/>
    <w:rsid w:val="00F258AD"/>
    <w:rsid w:val="00F95EEA"/>
    <w:rsid w:val="00F9733E"/>
    <w:rsid w:val="00FA1DD2"/>
    <w:rsid w:val="00FD4C78"/>
    <w:rsid w:val="00FE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9339C"/>
  <w15:chartTrackingRefBased/>
  <w15:docId w15:val="{CE2F853E-4BF3-4CDF-BD88-B84A523B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F8F"/>
    <w:rPr>
      <w:color w:val="0563C1" w:themeColor="hyperlink"/>
      <w:u w:val="single"/>
    </w:rPr>
  </w:style>
  <w:style w:type="paragraph" w:styleId="NormalWeb">
    <w:name w:val="Normal (Web)"/>
    <w:basedOn w:val="Normal"/>
    <w:uiPriority w:val="99"/>
    <w:unhideWhenUsed/>
    <w:rsid w:val="00212F8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83571"/>
    <w:pPr>
      <w:ind w:left="720"/>
      <w:contextualSpacing/>
    </w:pPr>
  </w:style>
  <w:style w:type="character" w:customStyle="1" w:styleId="normaltextrun">
    <w:name w:val="normaltextrun"/>
    <w:basedOn w:val="DefaultParagraphFont"/>
    <w:rsid w:val="00E87A52"/>
  </w:style>
  <w:style w:type="paragraph" w:customStyle="1" w:styleId="paragraph">
    <w:name w:val="paragraph"/>
    <w:basedOn w:val="Normal"/>
    <w:rsid w:val="00BC15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7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9E4"/>
  </w:style>
  <w:style w:type="paragraph" w:styleId="Footer">
    <w:name w:val="footer"/>
    <w:basedOn w:val="Normal"/>
    <w:link w:val="FooterChar"/>
    <w:uiPriority w:val="99"/>
    <w:unhideWhenUsed/>
    <w:rsid w:val="00877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9E4"/>
  </w:style>
  <w:style w:type="character" w:styleId="UnresolvedMention">
    <w:name w:val="Unresolved Mention"/>
    <w:basedOn w:val="DefaultParagraphFont"/>
    <w:uiPriority w:val="99"/>
    <w:semiHidden/>
    <w:unhideWhenUsed/>
    <w:rsid w:val="00D169DB"/>
    <w:rPr>
      <w:color w:val="605E5C"/>
      <w:shd w:val="clear" w:color="auto" w:fill="E1DFDD"/>
    </w:rPr>
  </w:style>
  <w:style w:type="paragraph" w:styleId="BalloonText">
    <w:name w:val="Balloon Text"/>
    <w:basedOn w:val="Normal"/>
    <w:link w:val="BalloonTextChar"/>
    <w:uiPriority w:val="99"/>
    <w:semiHidden/>
    <w:unhideWhenUsed/>
    <w:rsid w:val="00B73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3A"/>
    <w:rPr>
      <w:rFonts w:ascii="Segoe UI" w:hAnsi="Segoe UI" w:cs="Segoe UI"/>
      <w:sz w:val="18"/>
      <w:szCs w:val="18"/>
    </w:rPr>
  </w:style>
  <w:style w:type="character" w:styleId="CommentReference">
    <w:name w:val="annotation reference"/>
    <w:basedOn w:val="DefaultParagraphFont"/>
    <w:uiPriority w:val="99"/>
    <w:semiHidden/>
    <w:unhideWhenUsed/>
    <w:rsid w:val="00934C10"/>
    <w:rPr>
      <w:sz w:val="16"/>
      <w:szCs w:val="16"/>
    </w:rPr>
  </w:style>
  <w:style w:type="paragraph" w:styleId="CommentText">
    <w:name w:val="annotation text"/>
    <w:basedOn w:val="Normal"/>
    <w:link w:val="CommentTextChar"/>
    <w:uiPriority w:val="99"/>
    <w:semiHidden/>
    <w:unhideWhenUsed/>
    <w:rsid w:val="00934C10"/>
    <w:pPr>
      <w:spacing w:line="240" w:lineRule="auto"/>
    </w:pPr>
    <w:rPr>
      <w:sz w:val="20"/>
      <w:szCs w:val="20"/>
    </w:rPr>
  </w:style>
  <w:style w:type="character" w:customStyle="1" w:styleId="CommentTextChar">
    <w:name w:val="Comment Text Char"/>
    <w:basedOn w:val="DefaultParagraphFont"/>
    <w:link w:val="CommentText"/>
    <w:uiPriority w:val="99"/>
    <w:semiHidden/>
    <w:rsid w:val="00934C10"/>
    <w:rPr>
      <w:sz w:val="20"/>
      <w:szCs w:val="20"/>
    </w:rPr>
  </w:style>
  <w:style w:type="paragraph" w:styleId="CommentSubject">
    <w:name w:val="annotation subject"/>
    <w:basedOn w:val="CommentText"/>
    <w:next w:val="CommentText"/>
    <w:link w:val="CommentSubjectChar"/>
    <w:uiPriority w:val="99"/>
    <w:semiHidden/>
    <w:unhideWhenUsed/>
    <w:rsid w:val="00934C10"/>
    <w:rPr>
      <w:b/>
      <w:bCs/>
    </w:rPr>
  </w:style>
  <w:style w:type="character" w:customStyle="1" w:styleId="CommentSubjectChar">
    <w:name w:val="Comment Subject Char"/>
    <w:basedOn w:val="CommentTextChar"/>
    <w:link w:val="CommentSubject"/>
    <w:uiPriority w:val="99"/>
    <w:semiHidden/>
    <w:rsid w:val="00934C10"/>
    <w:rPr>
      <w:b/>
      <w:bCs/>
      <w:sz w:val="20"/>
      <w:szCs w:val="20"/>
    </w:rPr>
  </w:style>
  <w:style w:type="paragraph" w:styleId="NoSpacing">
    <w:name w:val="No Spacing"/>
    <w:uiPriority w:val="1"/>
    <w:qFormat/>
    <w:rsid w:val="00DB0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3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31AC5-80AC-4227-B572-6A6165CC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LaRossa (CHI-MWW)</dc:creator>
  <cp:keywords/>
  <dc:description/>
  <cp:lastModifiedBy>Katherine Clark (CHI-MWW)</cp:lastModifiedBy>
  <cp:revision>2</cp:revision>
  <dcterms:created xsi:type="dcterms:W3CDTF">2019-01-04T20:06:00Z</dcterms:created>
  <dcterms:modified xsi:type="dcterms:W3CDTF">2019-01-04T20:06:00Z</dcterms:modified>
</cp:coreProperties>
</file>